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832EBE" w:rsidRPr="004B7116" w14:paraId="0531C737" w14:textId="77777777" w:rsidTr="00832EBE">
        <w:tc>
          <w:tcPr>
            <w:tcW w:w="5955" w:type="dxa"/>
          </w:tcPr>
          <w:p w14:paraId="74A97B4C" w14:textId="1F7083E9" w:rsidR="00832EBE" w:rsidRPr="003F353A" w:rsidRDefault="00832EBE" w:rsidP="00335032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Ініціатор: </w:t>
            </w:r>
            <w:r w:rsidR="003F353A" w:rsidRPr="003F353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голова обласної ради</w:t>
            </w:r>
          </w:p>
          <w:p w14:paraId="24EC08D9" w14:textId="77777777" w:rsidR="008D13E7" w:rsidRPr="005932AC" w:rsidRDefault="008D13E7" w:rsidP="00335032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0E1C3897" w14:textId="77777777" w:rsidR="00832EBE" w:rsidRPr="005932AC" w:rsidRDefault="008D13E7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8D13E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Автор</w:t>
            </w:r>
            <w:r w:rsidR="00832EBE" w:rsidRPr="008D13E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:</w:t>
            </w:r>
            <w:r w:rsidR="00832EBE"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Комунальна установа</w:t>
            </w:r>
          </w:p>
          <w:p w14:paraId="6BB39E78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«Управління спільною власністю</w:t>
            </w:r>
          </w:p>
          <w:p w14:paraId="64D34279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територіальних громад» </w:t>
            </w:r>
          </w:p>
          <w:p w14:paraId="17AA16EB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Закарпатської обласної ради</w:t>
            </w:r>
          </w:p>
          <w:p w14:paraId="733DEB9E" w14:textId="77777777" w:rsidR="00832EBE" w:rsidRPr="00740E23" w:rsidRDefault="00832EBE" w:rsidP="00740E23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</w:tcPr>
          <w:p w14:paraId="461571BA" w14:textId="086E6A4E" w:rsidR="000C402F" w:rsidRDefault="000C402F" w:rsidP="00832EB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НОВА РЕДАКЦІЯ</w:t>
            </w:r>
          </w:p>
          <w:p w14:paraId="2984F9B8" w14:textId="5EB0F78B" w:rsidR="00832EBE" w:rsidRPr="004B7116" w:rsidRDefault="00832EBE" w:rsidP="00832EBE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B7116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977FD5" w:rsidRPr="004B711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r w:rsidRPr="004B7116">
              <w:rPr>
                <w:rFonts w:ascii="Times New Roman" w:hAnsi="Times New Roman" w:cs="Times New Roman"/>
                <w:b/>
                <w:sz w:val="28"/>
                <w:szCs w:val="28"/>
              </w:rPr>
              <w:t>КТ</w:t>
            </w:r>
          </w:p>
          <w:p w14:paraId="6D6CE248" w14:textId="0EE0D975" w:rsidR="00832EBE" w:rsidRPr="004B7116" w:rsidRDefault="00832EBE" w:rsidP="00832EBE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B711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  <w:r w:rsidR="004B7116" w:rsidRPr="004B7116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2795</w:t>
            </w:r>
            <w:r w:rsidRPr="004B711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/</w:t>
            </w:r>
            <w:r w:rsidR="004B7116" w:rsidRPr="004B7116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01.1-14</w:t>
            </w:r>
            <w:r w:rsidRPr="004B711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</w:t>
            </w:r>
          </w:p>
        </w:tc>
      </w:tr>
    </w:tbl>
    <w:p w14:paraId="61B4418D" w14:textId="77777777" w:rsidR="00832EBE" w:rsidRPr="00832EBE" w:rsidRDefault="00832EBE" w:rsidP="00832E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sz w:val="28"/>
          <w:szCs w:val="28"/>
        </w:rPr>
        <w:object w:dxaOrig="984" w:dyaOrig="1160" w14:anchorId="0E478A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46.2pt" o:ole="" fillcolor="window">
            <v:imagedata r:id="rId7" o:title=""/>
          </v:shape>
          <o:OLEObject Type="Embed" ProgID="Word.Picture.8" ShapeID="_x0000_i1025" DrawAspect="Content" ObjectID="_1827322152" r:id="rId8"/>
        </w:object>
      </w:r>
    </w:p>
    <w:p w14:paraId="5B439D61" w14:textId="77777777" w:rsidR="00832EBE" w:rsidRPr="00832EBE" w:rsidRDefault="00832EBE" w:rsidP="00832E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4BF9864D" w14:textId="26FDCD3D" w:rsidR="00832EBE" w:rsidRPr="00832EBE" w:rsidRDefault="00832EBE" w:rsidP="00832E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1D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Двадцять перша </w:t>
      </w:r>
      <w:r w:rsidRPr="00832EBE">
        <w:rPr>
          <w:rFonts w:ascii="Times New Roman" w:hAnsi="Times New Roman" w:cs="Times New Roman"/>
          <w:b/>
          <w:sz w:val="28"/>
          <w:szCs w:val="28"/>
        </w:rPr>
        <w:t>сесія VІІІ скликання</w:t>
      </w:r>
    </w:p>
    <w:p w14:paraId="3EA21FAC" w14:textId="77777777" w:rsidR="00832EBE" w:rsidRPr="005A1D11" w:rsidRDefault="00832EBE" w:rsidP="00593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A1D11">
        <w:rPr>
          <w:rFonts w:ascii="Times New Roman" w:hAnsi="Times New Roman" w:cs="Times New Roman"/>
          <w:b/>
          <w:sz w:val="32"/>
          <w:szCs w:val="32"/>
        </w:rPr>
        <w:t>Р І Ш Е Н Н Я</w:t>
      </w:r>
    </w:p>
    <w:p w14:paraId="6CA5F24F" w14:textId="77777777" w:rsidR="00832EBE" w:rsidRDefault="00832EBE" w:rsidP="00593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54D9EF6" w14:textId="77777777" w:rsidR="005932AC" w:rsidRPr="005932AC" w:rsidRDefault="005932AC" w:rsidP="00593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DD80A52" w14:textId="71B75C3F" w:rsidR="00832EBE" w:rsidRDefault="00832EBE" w:rsidP="005932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ab/>
        <w:t>202</w:t>
      </w:r>
      <w:r w:rsidR="005932AC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 xml:space="preserve">             </w:t>
      </w:r>
      <w:r w:rsidR="005A1D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32EBE">
        <w:rPr>
          <w:rFonts w:ascii="Times New Roman" w:hAnsi="Times New Roman" w:cs="Times New Roman"/>
          <w:b/>
          <w:sz w:val="28"/>
          <w:szCs w:val="28"/>
        </w:rPr>
        <w:t>м. Ужгород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6410EC84" w14:textId="77777777" w:rsidR="005932AC" w:rsidRPr="005932AC" w:rsidRDefault="005932AC" w:rsidP="005932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070"/>
      </w:tblGrid>
      <w:tr w:rsidR="005932AC" w:rsidRPr="00C92E61" w14:paraId="71CD0247" w14:textId="77777777" w:rsidTr="005932AC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784E6030" w14:textId="77777777" w:rsidR="005932AC" w:rsidRDefault="005932AC" w:rsidP="00C92E6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приватизацію об’єкта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спільної власності територіальних громад сіл, селищ, міст Закарпатської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</w:t>
            </w: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бласті</w:t>
            </w:r>
            <w:r w:rsidR="00763E0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60DD4CE9" w14:textId="77777777" w:rsidR="005932AC" w:rsidRDefault="005932AC" w:rsidP="005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DC6EDF" w14:textId="3A813665" w:rsidR="00832EBE" w:rsidRDefault="00832EBE" w:rsidP="005932A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статей 43 та 60 Закону України «Про місцеве самоврядування в Україні»,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</w:t>
      </w:r>
      <w:r w:rsidR="005A1D11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остановою Кабінету Міністрів України від 10 травня 2018</w:t>
      </w:r>
      <w:r w:rsidR="005A1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р. №</w:t>
      </w:r>
      <w:r w:rsidR="005A1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432, враховуючи рішення обласної  ради від </w:t>
      </w:r>
      <w:r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26.09.2019 </w:t>
      </w:r>
      <w:r w:rsidR="005A1D11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                </w:t>
      </w:r>
      <w:r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№</w:t>
      </w:r>
      <w:r w:rsidR="005A1D11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1557 «Про затвердження переліку об’єктів спільної власності територіальних громад сіл, селищ, міст Закарпатської області, що підлягають приватизації»</w:t>
      </w:r>
      <w:r w:rsidR="008847B2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="005932AC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="00EA46AD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26.09.2024</w:t>
      </w:r>
      <w:r w:rsidR="006047A8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№</w:t>
      </w:r>
      <w:r w:rsidR="005A1D11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="006047A8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1</w:t>
      </w:r>
      <w:r w:rsidR="00691796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17</w:t>
      </w:r>
      <w:r w:rsidR="00335032">
        <w:rPr>
          <w:rFonts w:ascii="Times New Roman" w:eastAsia="TimesNewRoman" w:hAnsi="Times New Roman" w:cs="Times New Roman"/>
          <w:sz w:val="28"/>
          <w:szCs w:val="28"/>
          <w:lang w:val="uk-UA"/>
        </w:rPr>
        <w:t>5</w:t>
      </w:r>
      <w:r w:rsidR="006047A8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«Про включення до Переліку </w:t>
      </w:r>
      <w:r w:rsidR="008847B2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об’єктів спільної власності територіальних грома</w:t>
      </w:r>
      <w:r w:rsidR="006047A8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д сіл, селищ, міст</w:t>
      </w:r>
      <w:r w:rsidR="008847B2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області, що підлягають приватизації»</w:t>
      </w:r>
      <w:r w:rsidR="003F353A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з метою забезпечення </w:t>
      </w:r>
      <w:r w:rsidRPr="00E15163">
        <w:rPr>
          <w:rStyle w:val="rvts0"/>
          <w:rFonts w:ascii="Times New Roman" w:hAnsi="Times New Roman" w:cs="Times New Roman"/>
          <w:sz w:val="28"/>
          <w:szCs w:val="28"/>
          <w:lang w:val="uk-UA"/>
        </w:rPr>
        <w:t>фінансування заходів, передбачених бюджетом розвитку області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, обласна рада</w:t>
      </w:r>
      <w:r w:rsidR="005932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5163">
        <w:rPr>
          <w:rFonts w:ascii="Times New Roman" w:hAnsi="Times New Roman" w:cs="Times New Roman"/>
          <w:b/>
          <w:sz w:val="28"/>
          <w:szCs w:val="28"/>
          <w:lang w:val="uk-UA"/>
        </w:rPr>
        <w:t>в и р і ш и л</w:t>
      </w:r>
      <w:r w:rsidR="00E151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15163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356A01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E151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37962DE4" w14:textId="77777777" w:rsidR="005932AC" w:rsidRPr="00E15163" w:rsidRDefault="005932AC" w:rsidP="005932A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76B453E" w14:textId="0A1095BD" w:rsidR="00335032" w:rsidRDefault="00832EBE" w:rsidP="00977F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1. Приватизувати об’єкт спільної власності територіальних громад сіл, селищ, міст </w:t>
      </w:r>
      <w:r w:rsidR="00691796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Закарпатської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області</w:t>
      </w:r>
      <w:r w:rsidR="003F353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D65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включений до Переліку об’єктів спільної  власності територіальних грома</w:t>
      </w:r>
      <w:r w:rsidR="00691796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д сіл, селищ, міст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області, що підлягають приватизації, шляхом його продажу на </w:t>
      </w:r>
      <w:r w:rsidR="00A71E64" w:rsidRPr="00A71E64">
        <w:rPr>
          <w:rFonts w:ascii="Times New Roman" w:hAnsi="Times New Roman" w:cs="Times New Roman"/>
          <w:sz w:val="28"/>
          <w:szCs w:val="28"/>
          <w:lang w:val="uk-UA"/>
        </w:rPr>
        <w:t xml:space="preserve">електронному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аукціоні</w:t>
      </w:r>
      <w:r w:rsidR="00A71E64">
        <w:rPr>
          <w:rFonts w:ascii="Times New Roman" w:hAnsi="Times New Roman" w:cs="Times New Roman"/>
          <w:sz w:val="28"/>
          <w:szCs w:val="28"/>
          <w:lang w:val="uk-UA"/>
        </w:rPr>
        <w:t xml:space="preserve"> з використанням електронної торгової системи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, а саме:</w:t>
      </w:r>
      <w:r w:rsidR="00EF46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94C24F5" w14:textId="394D2D5B" w:rsidR="00335032" w:rsidRPr="00335032" w:rsidRDefault="00335032" w:rsidP="00977F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335032">
        <w:rPr>
          <w:rFonts w:ascii="Times New Roman" w:hAnsi="Times New Roman" w:cs="Times New Roman"/>
          <w:sz w:val="28"/>
          <w:szCs w:val="28"/>
          <w:lang w:val="uk-UA"/>
        </w:rPr>
        <w:t xml:space="preserve">нежитлове приміщення загальною площею </w:t>
      </w:r>
      <w:r w:rsidRPr="00335032">
        <w:rPr>
          <w:rFonts w:ascii="Times New Roman" w:hAnsi="Times New Roman" w:cs="Times New Roman"/>
          <w:sz w:val="28"/>
          <w:szCs w:val="28"/>
        </w:rPr>
        <w:t>169,7 кв.</w:t>
      </w:r>
      <w:r w:rsidR="003F35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35032">
        <w:rPr>
          <w:rFonts w:ascii="Times New Roman" w:hAnsi="Times New Roman" w:cs="Times New Roman"/>
          <w:sz w:val="28"/>
          <w:szCs w:val="28"/>
        </w:rPr>
        <w:t xml:space="preserve">м, розташоване за адресою: </w:t>
      </w:r>
      <w:r w:rsidR="00AA687C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Закарпатськ</w:t>
      </w:r>
      <w:r w:rsidR="00AA687C">
        <w:rPr>
          <w:rFonts w:ascii="Times New Roman" w:eastAsia="TimesNewRoman" w:hAnsi="Times New Roman" w:cs="Times New Roman"/>
          <w:sz w:val="28"/>
          <w:szCs w:val="28"/>
          <w:lang w:val="uk-UA"/>
        </w:rPr>
        <w:t>а</w:t>
      </w:r>
      <w:r w:rsidR="00AA687C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област</w:t>
      </w:r>
      <w:r w:rsidR="00AA687C">
        <w:rPr>
          <w:rFonts w:ascii="Times New Roman" w:eastAsia="TimesNewRoman" w:hAnsi="Times New Roman" w:cs="Times New Roman"/>
          <w:sz w:val="28"/>
          <w:szCs w:val="28"/>
          <w:lang w:val="uk-UA"/>
        </w:rPr>
        <w:t>ь,</w:t>
      </w:r>
      <w:r w:rsidR="00AA687C" w:rsidRPr="00AA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A687C">
        <w:rPr>
          <w:rFonts w:ascii="Times New Roman" w:hAnsi="Times New Roman" w:cs="Times New Roman"/>
          <w:sz w:val="28"/>
          <w:szCs w:val="28"/>
          <w:lang w:val="uk-UA"/>
        </w:rPr>
        <w:t>Хустський район, с. Ізки, буд. 34.</w:t>
      </w:r>
    </w:p>
    <w:p w14:paraId="49327EC7" w14:textId="05BF42E5" w:rsidR="00832EBE" w:rsidRPr="00E15163" w:rsidRDefault="00832EBE" w:rsidP="00977F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lastRenderedPageBreak/>
        <w:t>2.</w:t>
      </w:r>
      <w:r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Утворити аукціонну комісію для продажу об’єкта малої приватизації, у складі згідно з додатком</w:t>
      </w:r>
      <w:r w:rsidR="003929C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до цього рішення.</w:t>
      </w:r>
    </w:p>
    <w:p w14:paraId="313685D7" w14:textId="2DC89960" w:rsidR="00A71E64" w:rsidRPr="00373BC0" w:rsidRDefault="00F062A8" w:rsidP="00977F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3</w:t>
      </w:r>
      <w:r w:rsidR="00832EBE" w:rsidRPr="001D65D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Аукціонній комісії визначити стартову ціну, розробити умови продажу об’єкта приватизації та протягом 15</w:t>
      </w:r>
      <w:r w:rsidR="004E0D1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-ти</w:t>
      </w:r>
      <w:r w:rsidR="00832EBE" w:rsidRPr="001D65D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робочих днів подати на затвердження</w:t>
      </w:r>
      <w:r w:rsidR="00E15163" w:rsidRPr="001D65D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832EBE" w:rsidRPr="001D65D3">
        <w:rPr>
          <w:rFonts w:ascii="Times New Roman" w:hAnsi="Times New Roman" w:cs="Times New Roman"/>
          <w:sz w:val="28"/>
          <w:szCs w:val="28"/>
          <w:lang w:val="uk-UA"/>
        </w:rPr>
        <w:t>Комунальній установі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7FE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Управління спільною власністю територіальних громад</w:t>
      </w:r>
      <w:r w:rsidR="00DF7FE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 Закарпатської обласної ради.</w:t>
      </w:r>
    </w:p>
    <w:p w14:paraId="13B95204" w14:textId="1BE085BE" w:rsidR="00832EBE" w:rsidRPr="00E15163" w:rsidRDefault="00F062A8" w:rsidP="00977FD5">
      <w:pPr>
        <w:pStyle w:val="Standard"/>
        <w:tabs>
          <w:tab w:val="left" w:pos="735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5163">
        <w:rPr>
          <w:rFonts w:ascii="Times New Roman" w:hAnsi="Times New Roman" w:cs="Times New Roman"/>
          <w:sz w:val="28"/>
          <w:szCs w:val="28"/>
        </w:rPr>
        <w:t>4</w:t>
      </w:r>
      <w:r w:rsidR="00DF7FE0">
        <w:rPr>
          <w:rFonts w:ascii="Times New Roman" w:hAnsi="Times New Roman" w:cs="Times New Roman"/>
          <w:sz w:val="28"/>
          <w:szCs w:val="28"/>
        </w:rPr>
        <w:t>. Комунальній установі «</w:t>
      </w:r>
      <w:r w:rsidR="00832EBE" w:rsidRPr="00E15163">
        <w:rPr>
          <w:rFonts w:ascii="Times New Roman" w:hAnsi="Times New Roman" w:cs="Times New Roman"/>
          <w:sz w:val="28"/>
          <w:szCs w:val="28"/>
        </w:rPr>
        <w:t xml:space="preserve">Управління спільною </w:t>
      </w:r>
      <w:r w:rsidR="00DF7FE0">
        <w:rPr>
          <w:rFonts w:ascii="Times New Roman" w:hAnsi="Times New Roman" w:cs="Times New Roman"/>
          <w:sz w:val="28"/>
          <w:szCs w:val="28"/>
        </w:rPr>
        <w:t>власністю територіальних громад»</w:t>
      </w:r>
      <w:r w:rsidR="00832EBE" w:rsidRPr="00E15163">
        <w:rPr>
          <w:rFonts w:ascii="Times New Roman" w:hAnsi="Times New Roman" w:cs="Times New Roman"/>
          <w:sz w:val="28"/>
          <w:szCs w:val="28"/>
        </w:rPr>
        <w:t xml:space="preserve">  Закарпатської</w:t>
      </w:r>
      <w:r w:rsidR="00E15163">
        <w:rPr>
          <w:rFonts w:ascii="Times New Roman" w:hAnsi="Times New Roman" w:cs="Times New Roman"/>
          <w:sz w:val="28"/>
          <w:szCs w:val="28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</w:rPr>
        <w:t>обласної ради як органу приватизації:</w:t>
      </w:r>
    </w:p>
    <w:p w14:paraId="478C0CD0" w14:textId="3C1F67DE" w:rsidR="00832EBE" w:rsidRPr="00E15163" w:rsidRDefault="00F062A8" w:rsidP="00977FD5">
      <w:pPr>
        <w:pStyle w:val="Standard"/>
        <w:tabs>
          <w:tab w:val="left" w:pos="73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5163">
        <w:rPr>
          <w:rFonts w:ascii="Times New Roman" w:hAnsi="Times New Roman" w:cs="Times New Roman"/>
          <w:sz w:val="28"/>
          <w:szCs w:val="28"/>
        </w:rPr>
        <w:t>4</w:t>
      </w:r>
      <w:r w:rsidR="00832EBE" w:rsidRPr="00E15163">
        <w:rPr>
          <w:rFonts w:ascii="Times New Roman" w:hAnsi="Times New Roman" w:cs="Times New Roman"/>
          <w:sz w:val="28"/>
          <w:szCs w:val="28"/>
        </w:rPr>
        <w:t>.1. затвердити умови продажу об’єкта приватизації  протягом 5-ти робочих днів з моменту подання їх аукціонною комісією</w:t>
      </w:r>
      <w:r w:rsidR="005A1D11">
        <w:rPr>
          <w:rFonts w:ascii="Times New Roman" w:hAnsi="Times New Roman" w:cs="Times New Roman"/>
          <w:sz w:val="28"/>
          <w:szCs w:val="28"/>
        </w:rPr>
        <w:t>;</w:t>
      </w:r>
    </w:p>
    <w:p w14:paraId="62D46B97" w14:textId="7382C00F" w:rsidR="00832EBE" w:rsidRPr="00E15163" w:rsidRDefault="00F062A8" w:rsidP="00977F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.2. після затвердження умов </w:t>
      </w:r>
      <w:r w:rsidR="007F13FD" w:rsidRPr="00E15163">
        <w:rPr>
          <w:rFonts w:ascii="Times New Roman" w:hAnsi="Times New Roman" w:cs="Times New Roman"/>
          <w:sz w:val="28"/>
          <w:szCs w:val="28"/>
          <w:lang w:val="uk-UA"/>
        </w:rPr>
        <w:t>продажу протягом 3-х</w:t>
      </w:r>
      <w:r w:rsidR="00CD52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робочих днів опублікувати інформаційне повідомлення на офіційному вебсайті Закарпатської обласної ради та в електронній торговій системі</w:t>
      </w:r>
      <w:r w:rsidR="005A1D1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A306C81" w14:textId="63AAE98A" w:rsidR="00832EBE" w:rsidRPr="00E15163" w:rsidRDefault="00F062A8" w:rsidP="00977FD5">
      <w:pPr>
        <w:pStyle w:val="Standard"/>
        <w:tabs>
          <w:tab w:val="left" w:pos="73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5163">
        <w:rPr>
          <w:rFonts w:ascii="Times New Roman" w:hAnsi="Times New Roman" w:cs="Times New Roman"/>
          <w:sz w:val="28"/>
          <w:szCs w:val="28"/>
        </w:rPr>
        <w:t>4</w:t>
      </w:r>
      <w:r w:rsidR="00832EBE" w:rsidRPr="00E15163">
        <w:rPr>
          <w:rFonts w:ascii="Times New Roman" w:hAnsi="Times New Roman" w:cs="Times New Roman"/>
          <w:sz w:val="28"/>
          <w:szCs w:val="28"/>
        </w:rPr>
        <w:t>.3. укласти договір купівлі-продажу майна, зазначеного в п</w:t>
      </w:r>
      <w:r w:rsidR="00A40775">
        <w:rPr>
          <w:rFonts w:ascii="Times New Roman" w:hAnsi="Times New Roman" w:cs="Times New Roman"/>
          <w:sz w:val="28"/>
          <w:szCs w:val="28"/>
        </w:rPr>
        <w:t xml:space="preserve">ункті </w:t>
      </w:r>
      <w:r w:rsidR="00832EBE" w:rsidRPr="00E15163">
        <w:rPr>
          <w:rFonts w:ascii="Times New Roman" w:hAnsi="Times New Roman" w:cs="Times New Roman"/>
          <w:sz w:val="28"/>
          <w:szCs w:val="28"/>
        </w:rPr>
        <w:t>1 цього рішення</w:t>
      </w:r>
      <w:r w:rsidR="003F353A">
        <w:rPr>
          <w:rFonts w:ascii="Times New Roman" w:hAnsi="Times New Roman" w:cs="Times New Roman"/>
          <w:sz w:val="28"/>
          <w:szCs w:val="28"/>
        </w:rPr>
        <w:t>,</w:t>
      </w:r>
      <w:r w:rsidR="00832EBE" w:rsidRPr="00E15163">
        <w:rPr>
          <w:rFonts w:ascii="Times New Roman" w:hAnsi="Times New Roman" w:cs="Times New Roman"/>
          <w:sz w:val="28"/>
          <w:szCs w:val="28"/>
        </w:rPr>
        <w:t xml:space="preserve"> з переможцем електронного аукціону</w:t>
      </w:r>
      <w:r w:rsidR="005A1D11">
        <w:rPr>
          <w:rFonts w:ascii="Times New Roman" w:hAnsi="Times New Roman" w:cs="Times New Roman"/>
          <w:sz w:val="28"/>
          <w:szCs w:val="28"/>
        </w:rPr>
        <w:t>;</w:t>
      </w:r>
    </w:p>
    <w:p w14:paraId="7EBF52DF" w14:textId="5BAD9959" w:rsidR="00832EBE" w:rsidRPr="00E15163" w:rsidRDefault="00F062A8" w:rsidP="00977F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E15163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>4</w:t>
      </w:r>
      <w:r w:rsidR="00832EBE" w:rsidRPr="00E15163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.4. </w:t>
      </w:r>
      <w:r w:rsidR="00832EBE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зараховувати  кошти, одержані від продажу майна</w:t>
      </w:r>
      <w:r w:rsidR="003F35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832EBE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до обласного бюджету, відповідно до вимог чинного законодавства</w:t>
      </w:r>
      <w:r w:rsidR="005A1D1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;</w:t>
      </w:r>
    </w:p>
    <w:p w14:paraId="0CDB3631" w14:textId="386D2EA9" w:rsidR="00832EBE" w:rsidRPr="00E15163" w:rsidRDefault="00F062A8" w:rsidP="00977F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4</w:t>
      </w:r>
      <w:r w:rsidR="00832EBE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.5</w:t>
      </w:r>
      <w:r w:rsidR="005A1D1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832EBE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здійснити інші організаційно-правові дії, необхідні для виконання цього рішення.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50BAAEF8" w14:textId="4FA3D84B" w:rsidR="00832EBE" w:rsidRPr="00E15163" w:rsidRDefault="00F062A8" w:rsidP="00977F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. Уповноважити голову Закарпатської обласної ради у міжсесійний період за необхідності вносити зміни до складу аукціонної  комісії.</w:t>
      </w:r>
    </w:p>
    <w:p w14:paraId="24D750A3" w14:textId="77777777" w:rsidR="00832EBE" w:rsidRPr="00E15163" w:rsidRDefault="00F062A8" w:rsidP="00977FD5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цього рішення покласти на першого заступника голови обласної ради та постійну комісію </w:t>
      </w:r>
      <w:r w:rsidR="00335032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обласної ради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з питань регіонального розвитку, адміністративно-територіального устрою, комунального майна та приватизації.</w:t>
      </w:r>
    </w:p>
    <w:p w14:paraId="733D504F" w14:textId="77777777" w:rsidR="00832EBE" w:rsidRDefault="00832EBE" w:rsidP="00832EBE">
      <w:pPr>
        <w:pStyle w:val="a8"/>
        <w:ind w:firstLine="708"/>
        <w:rPr>
          <w:sz w:val="28"/>
          <w:szCs w:val="28"/>
        </w:rPr>
      </w:pPr>
    </w:p>
    <w:p w14:paraId="123ED166" w14:textId="77777777" w:rsidR="00373BC0" w:rsidRPr="00E15163" w:rsidRDefault="00373BC0" w:rsidP="00832EBE">
      <w:pPr>
        <w:pStyle w:val="a8"/>
        <w:ind w:firstLine="708"/>
        <w:rPr>
          <w:sz w:val="28"/>
          <w:szCs w:val="28"/>
        </w:rPr>
      </w:pPr>
    </w:p>
    <w:p w14:paraId="0EF402B6" w14:textId="77777777" w:rsidR="00832EBE" w:rsidRPr="00832EBE" w:rsidRDefault="00832EBE" w:rsidP="00832EBE">
      <w:pPr>
        <w:pStyle w:val="a8"/>
        <w:ind w:firstLine="708"/>
        <w:rPr>
          <w:sz w:val="28"/>
          <w:szCs w:val="28"/>
          <w:lang w:val="ru-RU"/>
        </w:rPr>
      </w:pPr>
    </w:p>
    <w:p w14:paraId="4218ACA0" w14:textId="77777777" w:rsidR="00832EBE" w:rsidRPr="00832EBE" w:rsidRDefault="00832EBE" w:rsidP="00832EB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           Роман САРАЙ</w:t>
      </w:r>
    </w:p>
    <w:p w14:paraId="47A34BEB" w14:textId="77777777" w:rsidR="00832EBE" w:rsidRDefault="00832EBE" w:rsidP="00832EBE">
      <w:pPr>
        <w:jc w:val="both"/>
        <w:rPr>
          <w:b/>
        </w:rPr>
      </w:pPr>
    </w:p>
    <w:p w14:paraId="5EA44F62" w14:textId="77777777" w:rsidR="00DE3331" w:rsidRPr="001D65D3" w:rsidRDefault="00DE3331" w:rsidP="00DE3331">
      <w:pPr>
        <w:rPr>
          <w:rFonts w:ascii="Times New Roman" w:hAnsi="Times New Roman" w:cs="Times New Roman"/>
          <w:lang w:val="uk-UA"/>
        </w:rPr>
      </w:pPr>
    </w:p>
    <w:p w14:paraId="60865AB6" w14:textId="77777777" w:rsidR="00DE3331" w:rsidRPr="00DE3331" w:rsidRDefault="00DE3331" w:rsidP="00DE333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D52D87A" w14:textId="77777777" w:rsidR="0007756F" w:rsidRPr="00DE3331" w:rsidRDefault="0007756F">
      <w:pPr>
        <w:rPr>
          <w:lang w:val="uk-UA"/>
        </w:rPr>
      </w:pPr>
    </w:p>
    <w:sectPr w:rsidR="0007756F" w:rsidRPr="00DE3331" w:rsidSect="001103BE">
      <w:headerReference w:type="even" r:id="rId9"/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66912" w14:textId="77777777" w:rsidR="00BD5B06" w:rsidRDefault="00BD5B06">
      <w:pPr>
        <w:spacing w:after="0" w:line="240" w:lineRule="auto"/>
      </w:pPr>
      <w:r>
        <w:separator/>
      </w:r>
    </w:p>
  </w:endnote>
  <w:endnote w:type="continuationSeparator" w:id="0">
    <w:p w14:paraId="08A4C6F4" w14:textId="77777777" w:rsidR="00BD5B06" w:rsidRDefault="00BD5B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F3CA5" w14:textId="77777777" w:rsidR="00BD5B06" w:rsidRDefault="00BD5B06">
      <w:pPr>
        <w:spacing w:after="0" w:line="240" w:lineRule="auto"/>
      </w:pPr>
      <w:r>
        <w:separator/>
      </w:r>
    </w:p>
  </w:footnote>
  <w:footnote w:type="continuationSeparator" w:id="0">
    <w:p w14:paraId="4B0E1873" w14:textId="77777777" w:rsidR="00BD5B06" w:rsidRDefault="00BD5B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BBD90" w14:textId="77777777" w:rsidR="00EF4683" w:rsidRDefault="007B5B22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EF4683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46043905" w14:textId="77777777" w:rsidR="00EF4683" w:rsidRDefault="00EF468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8031314"/>
      <w:docPartObj>
        <w:docPartGallery w:val="Page Numbers (Top of Page)"/>
        <w:docPartUnique/>
      </w:docPartObj>
    </w:sdtPr>
    <w:sdtEndPr/>
    <w:sdtContent>
      <w:p w14:paraId="4ED0DC8C" w14:textId="37C7BCDE" w:rsidR="001103BE" w:rsidRDefault="001103B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CD4FE1" w14:textId="77777777" w:rsidR="001103BE" w:rsidRDefault="001103B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331"/>
    <w:rsid w:val="00000B1B"/>
    <w:rsid w:val="00072894"/>
    <w:rsid w:val="0007756F"/>
    <w:rsid w:val="000C402F"/>
    <w:rsid w:val="000D1AC2"/>
    <w:rsid w:val="00102DDC"/>
    <w:rsid w:val="001103BE"/>
    <w:rsid w:val="00126FE4"/>
    <w:rsid w:val="001651C8"/>
    <w:rsid w:val="00165CD4"/>
    <w:rsid w:val="001A2B55"/>
    <w:rsid w:val="001D65D3"/>
    <w:rsid w:val="001E4E2C"/>
    <w:rsid w:val="001E6E24"/>
    <w:rsid w:val="001F20C1"/>
    <w:rsid w:val="00227F02"/>
    <w:rsid w:val="002A55F0"/>
    <w:rsid w:val="002F235C"/>
    <w:rsid w:val="003035FB"/>
    <w:rsid w:val="00335032"/>
    <w:rsid w:val="00356A01"/>
    <w:rsid w:val="00373BC0"/>
    <w:rsid w:val="003859B3"/>
    <w:rsid w:val="003929CE"/>
    <w:rsid w:val="003C73A6"/>
    <w:rsid w:val="003F353A"/>
    <w:rsid w:val="00426D1D"/>
    <w:rsid w:val="00432644"/>
    <w:rsid w:val="00460964"/>
    <w:rsid w:val="004656A4"/>
    <w:rsid w:val="004B7116"/>
    <w:rsid w:val="004E0D1A"/>
    <w:rsid w:val="00516596"/>
    <w:rsid w:val="00535C0F"/>
    <w:rsid w:val="005932AC"/>
    <w:rsid w:val="005A1D11"/>
    <w:rsid w:val="005E1DE0"/>
    <w:rsid w:val="006047A8"/>
    <w:rsid w:val="00691796"/>
    <w:rsid w:val="006A251B"/>
    <w:rsid w:val="006C05F0"/>
    <w:rsid w:val="006D13DF"/>
    <w:rsid w:val="006E1D0A"/>
    <w:rsid w:val="006F2380"/>
    <w:rsid w:val="007019D2"/>
    <w:rsid w:val="00710BF1"/>
    <w:rsid w:val="00740E23"/>
    <w:rsid w:val="00744367"/>
    <w:rsid w:val="007604E8"/>
    <w:rsid w:val="00763E05"/>
    <w:rsid w:val="00770F4B"/>
    <w:rsid w:val="007A554B"/>
    <w:rsid w:val="007A6771"/>
    <w:rsid w:val="007B5B22"/>
    <w:rsid w:val="007E27F8"/>
    <w:rsid w:val="007F13FD"/>
    <w:rsid w:val="007F5336"/>
    <w:rsid w:val="00832EBE"/>
    <w:rsid w:val="008336CC"/>
    <w:rsid w:val="00856BA1"/>
    <w:rsid w:val="00874133"/>
    <w:rsid w:val="008759FE"/>
    <w:rsid w:val="008847B2"/>
    <w:rsid w:val="008A1F2A"/>
    <w:rsid w:val="008B7461"/>
    <w:rsid w:val="008D13E7"/>
    <w:rsid w:val="00915B41"/>
    <w:rsid w:val="009301D5"/>
    <w:rsid w:val="00942554"/>
    <w:rsid w:val="00973444"/>
    <w:rsid w:val="00977FD5"/>
    <w:rsid w:val="00983E04"/>
    <w:rsid w:val="0099389C"/>
    <w:rsid w:val="009B03DF"/>
    <w:rsid w:val="00A3123D"/>
    <w:rsid w:val="00A40775"/>
    <w:rsid w:val="00A6254E"/>
    <w:rsid w:val="00A71E64"/>
    <w:rsid w:val="00AA4890"/>
    <w:rsid w:val="00AA687C"/>
    <w:rsid w:val="00AC1442"/>
    <w:rsid w:val="00AF4A8A"/>
    <w:rsid w:val="00B37005"/>
    <w:rsid w:val="00BA1A67"/>
    <w:rsid w:val="00BA2182"/>
    <w:rsid w:val="00BC5D1E"/>
    <w:rsid w:val="00BD5B06"/>
    <w:rsid w:val="00BE7E06"/>
    <w:rsid w:val="00C9056B"/>
    <w:rsid w:val="00C92E61"/>
    <w:rsid w:val="00CD2E0B"/>
    <w:rsid w:val="00CD40FA"/>
    <w:rsid w:val="00CD4EBF"/>
    <w:rsid w:val="00CD524F"/>
    <w:rsid w:val="00CF5264"/>
    <w:rsid w:val="00D13539"/>
    <w:rsid w:val="00D55B74"/>
    <w:rsid w:val="00D55C3F"/>
    <w:rsid w:val="00D75EE1"/>
    <w:rsid w:val="00D76C24"/>
    <w:rsid w:val="00DE3331"/>
    <w:rsid w:val="00DF7FE0"/>
    <w:rsid w:val="00E15163"/>
    <w:rsid w:val="00E245EC"/>
    <w:rsid w:val="00E60305"/>
    <w:rsid w:val="00E9568C"/>
    <w:rsid w:val="00EA46AD"/>
    <w:rsid w:val="00EC3E36"/>
    <w:rsid w:val="00EC6DC2"/>
    <w:rsid w:val="00EE4D39"/>
    <w:rsid w:val="00EF4683"/>
    <w:rsid w:val="00F062A8"/>
    <w:rsid w:val="00F137F2"/>
    <w:rsid w:val="00F43B55"/>
    <w:rsid w:val="00F504AC"/>
    <w:rsid w:val="00F57B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3582953"/>
  <w15:docId w15:val="{424D56F1-5E78-4171-BB1D-C40F89B78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E3331"/>
  </w:style>
  <w:style w:type="paragraph" w:styleId="a4">
    <w:name w:val="header"/>
    <w:basedOn w:val="a"/>
    <w:link w:val="a5"/>
    <w:uiPriority w:val="99"/>
    <w:rsid w:val="00DE3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uiPriority w:val="99"/>
    <w:rsid w:val="00DE3331"/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rvts0">
    <w:name w:val="rvts0"/>
    <w:basedOn w:val="a0"/>
    <w:rsid w:val="00DE3331"/>
  </w:style>
  <w:style w:type="paragraph" w:styleId="a6">
    <w:name w:val="Balloon Text"/>
    <w:basedOn w:val="a"/>
    <w:link w:val="a7"/>
    <w:uiPriority w:val="99"/>
    <w:semiHidden/>
    <w:unhideWhenUsed/>
    <w:rsid w:val="00165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65CD4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rsid w:val="00832E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9">
    <w:name w:val="Основний текст Знак"/>
    <w:basedOn w:val="a0"/>
    <w:link w:val="a8"/>
    <w:rsid w:val="00832EBE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customStyle="1" w:styleId="Standard">
    <w:name w:val="Standard"/>
    <w:rsid w:val="00832EBE"/>
    <w:pPr>
      <w:widowControl w:val="0"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val="uk-UA" w:eastAsia="zh-CN" w:bidi="hi-IN"/>
    </w:rPr>
  </w:style>
  <w:style w:type="paragraph" w:styleId="aa">
    <w:name w:val="No Spacing"/>
    <w:uiPriority w:val="1"/>
    <w:qFormat/>
    <w:rsid w:val="00740E23"/>
    <w:pPr>
      <w:spacing w:after="0" w:line="240" w:lineRule="auto"/>
    </w:pPr>
  </w:style>
  <w:style w:type="table" w:styleId="ab">
    <w:name w:val="Table Grid"/>
    <w:basedOn w:val="a1"/>
    <w:uiPriority w:val="59"/>
    <w:rsid w:val="005932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c">
    <w:name w:val="Strong"/>
    <w:basedOn w:val="a0"/>
    <w:uiPriority w:val="22"/>
    <w:qFormat/>
    <w:rsid w:val="00A71E64"/>
    <w:rPr>
      <w:b/>
      <w:bCs/>
    </w:rPr>
  </w:style>
  <w:style w:type="paragraph" w:styleId="ad">
    <w:name w:val="footer"/>
    <w:basedOn w:val="a"/>
    <w:link w:val="ae"/>
    <w:uiPriority w:val="99"/>
    <w:unhideWhenUsed/>
    <w:rsid w:val="001103B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1103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B3A68-E204-4097-8479-2936EB6A8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2142</Words>
  <Characters>1222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18</cp:revision>
  <cp:lastPrinted>2025-12-08T08:38:00Z</cp:lastPrinted>
  <dcterms:created xsi:type="dcterms:W3CDTF">2025-10-15T12:01:00Z</dcterms:created>
  <dcterms:modified xsi:type="dcterms:W3CDTF">2025-12-15T14:43:00Z</dcterms:modified>
</cp:coreProperties>
</file>